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6FEFF8" w14:textId="77777777" w:rsidR="0022049F" w:rsidRDefault="0022049F" w:rsidP="0022049F">
      <w:pPr>
        <w:spacing w:after="0" w:line="480" w:lineRule="auto"/>
        <w:contextualSpacing/>
        <w:jc w:val="center"/>
        <w:rPr>
          <w:rFonts w:ascii="Times New Roman" w:hAnsi="Times New Roman" w:cs="Times New Roman"/>
          <w:sz w:val="24"/>
          <w:szCs w:val="24"/>
        </w:rPr>
      </w:pPr>
      <w:bookmarkStart w:id="0" w:name="_GoBack"/>
      <w:bookmarkEnd w:id="0"/>
    </w:p>
    <w:p w14:paraId="18308F5B" w14:textId="77777777" w:rsidR="0022049F" w:rsidRDefault="0022049F" w:rsidP="0022049F">
      <w:pPr>
        <w:spacing w:after="0" w:line="480" w:lineRule="auto"/>
        <w:contextualSpacing/>
        <w:jc w:val="center"/>
        <w:rPr>
          <w:rFonts w:ascii="Times New Roman" w:hAnsi="Times New Roman" w:cs="Times New Roman"/>
          <w:sz w:val="24"/>
          <w:szCs w:val="24"/>
        </w:rPr>
      </w:pPr>
    </w:p>
    <w:p w14:paraId="69402F5D" w14:textId="77777777" w:rsidR="0022049F" w:rsidRDefault="0022049F" w:rsidP="0022049F">
      <w:pPr>
        <w:spacing w:after="0" w:line="480" w:lineRule="auto"/>
        <w:contextualSpacing/>
        <w:jc w:val="center"/>
        <w:rPr>
          <w:rFonts w:ascii="Times New Roman" w:hAnsi="Times New Roman" w:cs="Times New Roman"/>
          <w:sz w:val="24"/>
          <w:szCs w:val="24"/>
        </w:rPr>
      </w:pPr>
    </w:p>
    <w:p w14:paraId="09E6BD16" w14:textId="77777777" w:rsidR="0022049F" w:rsidRDefault="0022049F" w:rsidP="0022049F">
      <w:pPr>
        <w:spacing w:after="0" w:line="480" w:lineRule="auto"/>
        <w:contextualSpacing/>
        <w:jc w:val="center"/>
        <w:rPr>
          <w:rFonts w:ascii="Times New Roman" w:hAnsi="Times New Roman" w:cs="Times New Roman"/>
          <w:sz w:val="24"/>
          <w:szCs w:val="24"/>
        </w:rPr>
      </w:pPr>
    </w:p>
    <w:p w14:paraId="73BDC6C7" w14:textId="77777777" w:rsidR="0022049F" w:rsidRDefault="0022049F" w:rsidP="0022049F">
      <w:pPr>
        <w:spacing w:after="0" w:line="480" w:lineRule="auto"/>
        <w:contextualSpacing/>
        <w:jc w:val="center"/>
        <w:rPr>
          <w:rFonts w:ascii="Times New Roman" w:hAnsi="Times New Roman" w:cs="Times New Roman"/>
          <w:sz w:val="24"/>
          <w:szCs w:val="24"/>
        </w:rPr>
      </w:pPr>
    </w:p>
    <w:p w14:paraId="09CF1C79" w14:textId="77777777" w:rsidR="0022049F" w:rsidRDefault="0022049F" w:rsidP="0022049F">
      <w:pPr>
        <w:spacing w:after="0" w:line="480" w:lineRule="auto"/>
        <w:contextualSpacing/>
        <w:jc w:val="center"/>
        <w:rPr>
          <w:rFonts w:ascii="Times New Roman" w:hAnsi="Times New Roman" w:cs="Times New Roman"/>
          <w:sz w:val="24"/>
          <w:szCs w:val="24"/>
        </w:rPr>
      </w:pPr>
    </w:p>
    <w:p w14:paraId="0A0C5BEB" w14:textId="77777777" w:rsidR="0022049F" w:rsidRDefault="0022049F" w:rsidP="0022049F">
      <w:pPr>
        <w:spacing w:after="0" w:line="480" w:lineRule="auto"/>
        <w:contextualSpacing/>
        <w:jc w:val="center"/>
        <w:rPr>
          <w:rFonts w:ascii="Times New Roman" w:hAnsi="Times New Roman" w:cs="Times New Roman"/>
          <w:sz w:val="24"/>
          <w:szCs w:val="24"/>
        </w:rPr>
      </w:pPr>
    </w:p>
    <w:p w14:paraId="02F40BD3" w14:textId="77777777" w:rsidR="0022049F" w:rsidRDefault="0022049F" w:rsidP="0022049F">
      <w:pPr>
        <w:spacing w:after="0" w:line="480" w:lineRule="auto"/>
        <w:contextualSpacing/>
        <w:jc w:val="center"/>
        <w:rPr>
          <w:rFonts w:ascii="Times New Roman" w:hAnsi="Times New Roman" w:cs="Times New Roman"/>
          <w:sz w:val="24"/>
          <w:szCs w:val="24"/>
        </w:rPr>
      </w:pPr>
    </w:p>
    <w:p w14:paraId="3F2D6685" w14:textId="77777777" w:rsidR="0022049F" w:rsidRDefault="0022049F" w:rsidP="0022049F">
      <w:pPr>
        <w:spacing w:after="0" w:line="480" w:lineRule="auto"/>
        <w:contextualSpacing/>
        <w:jc w:val="center"/>
        <w:rPr>
          <w:rFonts w:ascii="Times New Roman" w:hAnsi="Times New Roman" w:cs="Times New Roman"/>
          <w:sz w:val="24"/>
          <w:szCs w:val="24"/>
        </w:rPr>
      </w:pPr>
    </w:p>
    <w:p w14:paraId="0B231F47" w14:textId="77777777" w:rsidR="0022049F" w:rsidRDefault="0022049F" w:rsidP="0022049F">
      <w:pPr>
        <w:spacing w:after="0" w:line="480" w:lineRule="auto"/>
        <w:contextualSpacing/>
        <w:jc w:val="center"/>
        <w:rPr>
          <w:rFonts w:ascii="Times New Roman" w:hAnsi="Times New Roman" w:cs="Times New Roman"/>
          <w:sz w:val="24"/>
          <w:szCs w:val="24"/>
        </w:rPr>
      </w:pPr>
    </w:p>
    <w:p w14:paraId="2EA458CC" w14:textId="4B6F4637" w:rsidR="00340EF0" w:rsidRPr="0022049F" w:rsidRDefault="00F62A5E" w:rsidP="0022049F">
      <w:pPr>
        <w:spacing w:after="0" w:line="480" w:lineRule="auto"/>
        <w:contextualSpacing/>
        <w:jc w:val="center"/>
        <w:rPr>
          <w:rFonts w:ascii="Times New Roman" w:hAnsi="Times New Roman" w:cs="Times New Roman"/>
          <w:sz w:val="24"/>
          <w:szCs w:val="24"/>
        </w:rPr>
      </w:pPr>
      <w:r w:rsidRPr="0022049F">
        <w:rPr>
          <w:rFonts w:ascii="Times New Roman" w:hAnsi="Times New Roman" w:cs="Times New Roman"/>
          <w:sz w:val="24"/>
          <w:szCs w:val="24"/>
        </w:rPr>
        <w:t xml:space="preserve">Gang </w:t>
      </w:r>
      <w:r w:rsidR="00587AFC">
        <w:rPr>
          <w:rFonts w:ascii="Times New Roman" w:hAnsi="Times New Roman" w:cs="Times New Roman"/>
          <w:sz w:val="24"/>
          <w:szCs w:val="24"/>
        </w:rPr>
        <w:t>A</w:t>
      </w:r>
      <w:r w:rsidRPr="0022049F">
        <w:rPr>
          <w:rFonts w:ascii="Times New Roman" w:hAnsi="Times New Roman" w:cs="Times New Roman"/>
          <w:sz w:val="24"/>
          <w:szCs w:val="24"/>
        </w:rPr>
        <w:t>ctivities and Violence</w:t>
      </w:r>
    </w:p>
    <w:p w14:paraId="440708D8" w14:textId="44AD7813" w:rsidR="00340EF0" w:rsidRPr="0022049F" w:rsidRDefault="00F62A5E" w:rsidP="0022049F">
      <w:pPr>
        <w:spacing w:after="0" w:line="480" w:lineRule="auto"/>
        <w:contextualSpacing/>
        <w:jc w:val="center"/>
        <w:rPr>
          <w:rFonts w:ascii="Times New Roman" w:hAnsi="Times New Roman" w:cs="Times New Roman"/>
          <w:sz w:val="24"/>
          <w:szCs w:val="24"/>
        </w:rPr>
      </w:pPr>
      <w:r w:rsidRPr="0022049F">
        <w:rPr>
          <w:rFonts w:ascii="Times New Roman" w:hAnsi="Times New Roman" w:cs="Times New Roman"/>
          <w:sz w:val="24"/>
          <w:szCs w:val="24"/>
        </w:rPr>
        <w:t>Name</w:t>
      </w:r>
    </w:p>
    <w:p w14:paraId="2EF910D1" w14:textId="77777777" w:rsidR="00340EF0" w:rsidRPr="0022049F" w:rsidRDefault="00F62A5E" w:rsidP="0022049F">
      <w:pPr>
        <w:spacing w:after="0" w:line="480" w:lineRule="auto"/>
        <w:contextualSpacing/>
        <w:jc w:val="center"/>
        <w:rPr>
          <w:rFonts w:ascii="Times New Roman" w:hAnsi="Times New Roman" w:cs="Times New Roman"/>
          <w:sz w:val="24"/>
          <w:szCs w:val="24"/>
        </w:rPr>
      </w:pPr>
      <w:r w:rsidRPr="0022049F">
        <w:rPr>
          <w:rFonts w:ascii="Times New Roman" w:hAnsi="Times New Roman" w:cs="Times New Roman"/>
          <w:sz w:val="24"/>
          <w:szCs w:val="24"/>
        </w:rPr>
        <w:t>Institutional affiliation</w:t>
      </w:r>
    </w:p>
    <w:p w14:paraId="37E94F9E" w14:textId="77777777" w:rsidR="0022049F" w:rsidRDefault="0022049F">
      <w:pPr>
        <w:rPr>
          <w:rFonts w:ascii="Times New Roman" w:hAnsi="Times New Roman" w:cs="Times New Roman"/>
          <w:sz w:val="24"/>
          <w:szCs w:val="24"/>
        </w:rPr>
      </w:pPr>
      <w:r>
        <w:rPr>
          <w:rFonts w:ascii="Times New Roman" w:hAnsi="Times New Roman" w:cs="Times New Roman"/>
          <w:sz w:val="24"/>
          <w:szCs w:val="24"/>
        </w:rPr>
        <w:br w:type="page"/>
      </w:r>
    </w:p>
    <w:p w14:paraId="507008E1" w14:textId="31AFB3E8" w:rsidR="00340EF0" w:rsidRPr="0022049F" w:rsidRDefault="00F62A5E" w:rsidP="0022049F">
      <w:pPr>
        <w:spacing w:after="0" w:line="480" w:lineRule="auto"/>
        <w:contextualSpacing/>
        <w:jc w:val="center"/>
        <w:rPr>
          <w:rFonts w:ascii="Times New Roman" w:hAnsi="Times New Roman" w:cs="Times New Roman"/>
          <w:sz w:val="24"/>
          <w:szCs w:val="24"/>
        </w:rPr>
      </w:pPr>
      <w:r w:rsidRPr="0022049F">
        <w:rPr>
          <w:rFonts w:ascii="Times New Roman" w:hAnsi="Times New Roman" w:cs="Times New Roman"/>
          <w:sz w:val="24"/>
          <w:szCs w:val="24"/>
        </w:rPr>
        <w:lastRenderedPageBreak/>
        <w:t xml:space="preserve">Gang </w:t>
      </w:r>
      <w:r w:rsidR="00587AFC">
        <w:rPr>
          <w:rFonts w:ascii="Times New Roman" w:hAnsi="Times New Roman" w:cs="Times New Roman"/>
          <w:sz w:val="24"/>
          <w:szCs w:val="24"/>
        </w:rPr>
        <w:t>A</w:t>
      </w:r>
      <w:r w:rsidRPr="0022049F">
        <w:rPr>
          <w:rFonts w:ascii="Times New Roman" w:hAnsi="Times New Roman" w:cs="Times New Roman"/>
          <w:sz w:val="24"/>
          <w:szCs w:val="24"/>
        </w:rPr>
        <w:t>ctivities and Violence</w:t>
      </w:r>
    </w:p>
    <w:p w14:paraId="2B15E8C9" w14:textId="3249B34B" w:rsidR="00EF58AC" w:rsidRPr="0022049F" w:rsidRDefault="00F62A5E" w:rsidP="0022049F">
      <w:pPr>
        <w:spacing w:after="0" w:line="480" w:lineRule="auto"/>
        <w:contextualSpacing/>
        <w:rPr>
          <w:rFonts w:ascii="Times New Roman" w:hAnsi="Times New Roman" w:cs="Times New Roman"/>
          <w:b/>
          <w:sz w:val="24"/>
          <w:szCs w:val="24"/>
        </w:rPr>
      </w:pPr>
      <w:r w:rsidRPr="0022049F">
        <w:rPr>
          <w:rFonts w:ascii="Times New Roman" w:hAnsi="Times New Roman" w:cs="Times New Roman"/>
          <w:b/>
          <w:sz w:val="24"/>
          <w:szCs w:val="24"/>
        </w:rPr>
        <w:t>1.) In regards to the standards for membership into the Outlaw Motorcycle Clubs, why do they have these standards?</w:t>
      </w:r>
    </w:p>
    <w:p w14:paraId="3357F591" w14:textId="0BEF5DC4" w:rsidR="000C1297" w:rsidRPr="0022049F" w:rsidRDefault="00F62A5E" w:rsidP="0022049F">
      <w:pPr>
        <w:spacing w:after="0" w:line="480" w:lineRule="auto"/>
        <w:ind w:firstLine="720"/>
        <w:contextualSpacing/>
        <w:rPr>
          <w:rFonts w:ascii="Times New Roman" w:hAnsi="Times New Roman" w:cs="Times New Roman"/>
          <w:sz w:val="24"/>
          <w:szCs w:val="24"/>
        </w:rPr>
      </w:pPr>
      <w:r w:rsidRPr="0022049F">
        <w:rPr>
          <w:rFonts w:ascii="Times New Roman" w:hAnsi="Times New Roman" w:cs="Times New Roman"/>
          <w:sz w:val="24"/>
          <w:szCs w:val="24"/>
        </w:rPr>
        <w:t xml:space="preserve">Outlaw Motorcycle Clubs often include membership standards </w:t>
      </w:r>
      <w:r w:rsidR="003B4B22" w:rsidRPr="0022049F">
        <w:rPr>
          <w:rFonts w:ascii="Times New Roman" w:hAnsi="Times New Roman" w:cs="Times New Roman"/>
          <w:sz w:val="24"/>
          <w:szCs w:val="24"/>
        </w:rPr>
        <w:t>and which serve</w:t>
      </w:r>
      <w:r w:rsidRPr="0022049F">
        <w:rPr>
          <w:rFonts w:ascii="Times New Roman" w:hAnsi="Times New Roman" w:cs="Times New Roman"/>
          <w:sz w:val="24"/>
          <w:szCs w:val="24"/>
        </w:rPr>
        <w:t xml:space="preserve"> various roles. For instance, members should pass several stages before being assigned senior roles. Moreover, adopting such morals </w:t>
      </w:r>
      <w:r w:rsidR="003B4B22" w:rsidRPr="0022049F">
        <w:rPr>
          <w:rFonts w:ascii="Times New Roman" w:hAnsi="Times New Roman" w:cs="Times New Roman"/>
          <w:sz w:val="24"/>
          <w:szCs w:val="24"/>
        </w:rPr>
        <w:t>demands</w:t>
      </w:r>
      <w:r w:rsidRPr="0022049F">
        <w:rPr>
          <w:rFonts w:ascii="Times New Roman" w:hAnsi="Times New Roman" w:cs="Times New Roman"/>
          <w:sz w:val="24"/>
          <w:szCs w:val="24"/>
        </w:rPr>
        <w:t xml:space="preserve"> every club member to participate in the regular club business. The </w:t>
      </w:r>
      <w:r w:rsidR="003B4B22" w:rsidRPr="0022049F">
        <w:rPr>
          <w:rFonts w:ascii="Times New Roman" w:hAnsi="Times New Roman" w:cs="Times New Roman"/>
          <w:sz w:val="24"/>
          <w:szCs w:val="24"/>
        </w:rPr>
        <w:t xml:space="preserve">other </w:t>
      </w:r>
      <w:r w:rsidRPr="0022049F">
        <w:rPr>
          <w:rFonts w:ascii="Times New Roman" w:hAnsi="Times New Roman" w:cs="Times New Roman"/>
          <w:sz w:val="24"/>
          <w:szCs w:val="24"/>
        </w:rPr>
        <w:t xml:space="preserve">function of these standards is giving each member an overview of the philosophy and structure of that </w:t>
      </w:r>
      <w:r w:rsidR="00E009DD" w:rsidRPr="0022049F">
        <w:rPr>
          <w:rFonts w:ascii="Times New Roman" w:hAnsi="Times New Roman" w:cs="Times New Roman"/>
          <w:sz w:val="24"/>
          <w:szCs w:val="24"/>
        </w:rPr>
        <w:t>motorcycle</w:t>
      </w:r>
      <w:r w:rsidRPr="0022049F">
        <w:rPr>
          <w:rFonts w:ascii="Times New Roman" w:hAnsi="Times New Roman" w:cs="Times New Roman"/>
          <w:sz w:val="24"/>
          <w:szCs w:val="24"/>
        </w:rPr>
        <w:t xml:space="preserve"> club. Thus, through membership standards, a club member </w:t>
      </w:r>
      <w:r w:rsidR="00E009DD" w:rsidRPr="0022049F">
        <w:rPr>
          <w:rFonts w:ascii="Times New Roman" w:hAnsi="Times New Roman" w:cs="Times New Roman"/>
          <w:sz w:val="24"/>
          <w:szCs w:val="24"/>
        </w:rPr>
        <w:t>learns</w:t>
      </w:r>
      <w:r w:rsidRPr="0022049F">
        <w:rPr>
          <w:rFonts w:ascii="Times New Roman" w:hAnsi="Times New Roman" w:cs="Times New Roman"/>
          <w:sz w:val="24"/>
          <w:szCs w:val="24"/>
        </w:rPr>
        <w:t xml:space="preserve"> the perspectives of the different clubs he might be associated with occasionally</w:t>
      </w:r>
      <w:r w:rsidR="003B4B22" w:rsidRPr="0022049F">
        <w:rPr>
          <w:rFonts w:ascii="Times New Roman" w:hAnsi="Times New Roman" w:cs="Times New Roman"/>
          <w:sz w:val="24"/>
          <w:szCs w:val="24"/>
        </w:rPr>
        <w:t xml:space="preserve"> (Kuldova &amp; </w:t>
      </w:r>
      <w:r w:rsidR="00770364" w:rsidRPr="0022049F">
        <w:rPr>
          <w:rFonts w:ascii="Times New Roman" w:hAnsi="Times New Roman" w:cs="Times New Roman"/>
          <w:sz w:val="24"/>
          <w:szCs w:val="24"/>
        </w:rPr>
        <w:t>Quinn</w:t>
      </w:r>
      <w:r w:rsidR="003B4B22" w:rsidRPr="0022049F">
        <w:rPr>
          <w:rFonts w:ascii="Times New Roman" w:hAnsi="Times New Roman" w:cs="Times New Roman"/>
          <w:sz w:val="24"/>
          <w:szCs w:val="24"/>
        </w:rPr>
        <w:t>, 2018)</w:t>
      </w:r>
      <w:r w:rsidRPr="0022049F">
        <w:rPr>
          <w:rFonts w:ascii="Times New Roman" w:hAnsi="Times New Roman" w:cs="Times New Roman"/>
          <w:sz w:val="24"/>
          <w:szCs w:val="24"/>
        </w:rPr>
        <w:t xml:space="preserve">. These standards also ensure that clubs members not only respect each other but also respect other outlaw Motorcycle Clubs. </w:t>
      </w:r>
      <w:r w:rsidR="003B4B22" w:rsidRPr="0022049F">
        <w:rPr>
          <w:rFonts w:ascii="Times New Roman" w:hAnsi="Times New Roman" w:cs="Times New Roman"/>
          <w:sz w:val="24"/>
          <w:szCs w:val="24"/>
        </w:rPr>
        <w:t>Similarly</w:t>
      </w:r>
      <w:r w:rsidRPr="0022049F">
        <w:rPr>
          <w:rFonts w:ascii="Times New Roman" w:hAnsi="Times New Roman" w:cs="Times New Roman"/>
          <w:sz w:val="24"/>
          <w:szCs w:val="24"/>
        </w:rPr>
        <w:t xml:space="preserve">, the ideals ensure team members are self-disciplined and committed, for example, insisting all club members to wear patches. Outlaw Motorcycle clubs feature club </w:t>
      </w:r>
      <w:r w:rsidR="00E009DD" w:rsidRPr="0022049F">
        <w:rPr>
          <w:rFonts w:ascii="Times New Roman" w:hAnsi="Times New Roman" w:cs="Times New Roman"/>
          <w:sz w:val="24"/>
          <w:szCs w:val="24"/>
        </w:rPr>
        <w:t>colors</w:t>
      </w:r>
      <w:r w:rsidRPr="0022049F">
        <w:rPr>
          <w:rFonts w:ascii="Times New Roman" w:hAnsi="Times New Roman" w:cs="Times New Roman"/>
          <w:sz w:val="24"/>
          <w:szCs w:val="24"/>
        </w:rPr>
        <w:t xml:space="preserve">. </w:t>
      </w:r>
      <w:r w:rsidR="0022049F" w:rsidRPr="0022049F">
        <w:rPr>
          <w:rFonts w:ascii="Times New Roman" w:hAnsi="Times New Roman" w:cs="Times New Roman"/>
          <w:sz w:val="24"/>
          <w:szCs w:val="24"/>
        </w:rPr>
        <w:t>Thus,</w:t>
      </w:r>
      <w:r w:rsidRPr="0022049F">
        <w:rPr>
          <w:rFonts w:ascii="Times New Roman" w:hAnsi="Times New Roman" w:cs="Times New Roman"/>
          <w:sz w:val="24"/>
          <w:szCs w:val="24"/>
        </w:rPr>
        <w:t xml:space="preserve"> the actions of any member of a group reflect on the entire team morals</w:t>
      </w:r>
      <w:r w:rsidR="003B4B22" w:rsidRPr="0022049F">
        <w:rPr>
          <w:rFonts w:ascii="Times New Roman" w:hAnsi="Times New Roman" w:cs="Times New Roman"/>
          <w:sz w:val="24"/>
          <w:szCs w:val="24"/>
        </w:rPr>
        <w:t xml:space="preserve"> (Kuldova &amp; </w:t>
      </w:r>
      <w:r w:rsidR="00770364" w:rsidRPr="0022049F">
        <w:rPr>
          <w:rFonts w:ascii="Times New Roman" w:hAnsi="Times New Roman" w:cs="Times New Roman"/>
          <w:sz w:val="24"/>
          <w:szCs w:val="24"/>
        </w:rPr>
        <w:t>Quinn</w:t>
      </w:r>
      <w:r w:rsidR="003B4B22" w:rsidRPr="0022049F">
        <w:rPr>
          <w:rFonts w:ascii="Times New Roman" w:hAnsi="Times New Roman" w:cs="Times New Roman"/>
          <w:sz w:val="24"/>
          <w:szCs w:val="24"/>
        </w:rPr>
        <w:t>, 2018)</w:t>
      </w:r>
      <w:r w:rsidRPr="0022049F">
        <w:rPr>
          <w:rFonts w:ascii="Times New Roman" w:hAnsi="Times New Roman" w:cs="Times New Roman"/>
          <w:sz w:val="24"/>
          <w:szCs w:val="24"/>
        </w:rPr>
        <w:t>. As a result, every club must adopt specific standards as a way of policing themselves to evade unintended incidents.</w:t>
      </w:r>
    </w:p>
    <w:p w14:paraId="3B74DDB3" w14:textId="77777777" w:rsidR="004D305B" w:rsidRPr="0022049F" w:rsidRDefault="004D305B" w:rsidP="0022049F">
      <w:pPr>
        <w:spacing w:after="0" w:line="480" w:lineRule="auto"/>
        <w:contextualSpacing/>
        <w:rPr>
          <w:rFonts w:ascii="Times New Roman" w:hAnsi="Times New Roman" w:cs="Times New Roman"/>
          <w:b/>
          <w:sz w:val="24"/>
          <w:szCs w:val="24"/>
        </w:rPr>
      </w:pPr>
    </w:p>
    <w:p w14:paraId="42A7D5BD" w14:textId="2D33E8C0" w:rsidR="00EF58AC" w:rsidRPr="0022049F" w:rsidRDefault="00F62A5E" w:rsidP="0022049F">
      <w:pPr>
        <w:spacing w:after="0" w:line="480" w:lineRule="auto"/>
        <w:contextualSpacing/>
        <w:rPr>
          <w:rFonts w:ascii="Times New Roman" w:hAnsi="Times New Roman" w:cs="Times New Roman"/>
          <w:b/>
          <w:sz w:val="24"/>
          <w:szCs w:val="24"/>
        </w:rPr>
      </w:pPr>
      <w:r w:rsidRPr="0022049F">
        <w:rPr>
          <w:rFonts w:ascii="Times New Roman" w:hAnsi="Times New Roman" w:cs="Times New Roman"/>
          <w:b/>
          <w:sz w:val="24"/>
          <w:szCs w:val="24"/>
        </w:rPr>
        <w:t>2.) What types of criminal activities are common among women in gangs? Why are the crimes of women in gangs restricted to these types of activities?</w:t>
      </w:r>
    </w:p>
    <w:p w14:paraId="48F1B525" w14:textId="2A2888E1" w:rsidR="004D305B" w:rsidRPr="0022049F" w:rsidRDefault="00F62A5E" w:rsidP="0022049F">
      <w:pPr>
        <w:pStyle w:val="NormalWeb"/>
        <w:spacing w:before="0" w:beforeAutospacing="0" w:after="0" w:afterAutospacing="0" w:line="480" w:lineRule="auto"/>
        <w:ind w:firstLine="720"/>
        <w:contextualSpacing/>
      </w:pPr>
      <w:r w:rsidRPr="0022049F">
        <w:rPr>
          <w:shd w:val="clear" w:color="auto" w:fill="FFFFFF"/>
        </w:rPr>
        <w:t xml:space="preserve">Women in gangs engage themselves in crimes like robbery, the sale of weapons, drug trafficking and consumption of illegal drugs such as narcotics (Baskin, 2018). Moreover, women participating in gangs find themselves being abused by other inmates mostly by being sexually assaulted. More so, their participation in these activities becomes restricted as they reach stages like puberty whereby many of them become pregnant and therefore their participation in these </w:t>
      </w:r>
      <w:r w:rsidRPr="0022049F">
        <w:rPr>
          <w:shd w:val="clear" w:color="auto" w:fill="FFFFFF"/>
        </w:rPr>
        <w:lastRenderedPageBreak/>
        <w:t>criminal activities ought to be limited. Finally, women should be restricted from these groups to ensure prison wardens can manage them easily.</w:t>
      </w:r>
    </w:p>
    <w:p w14:paraId="2C924C41" w14:textId="77777777" w:rsidR="004D305B" w:rsidRPr="0022049F" w:rsidRDefault="004D305B" w:rsidP="0022049F">
      <w:pPr>
        <w:spacing w:after="0" w:line="480" w:lineRule="auto"/>
        <w:contextualSpacing/>
        <w:rPr>
          <w:rFonts w:ascii="Times New Roman" w:hAnsi="Times New Roman" w:cs="Times New Roman"/>
          <w:sz w:val="24"/>
          <w:szCs w:val="24"/>
        </w:rPr>
      </w:pPr>
    </w:p>
    <w:p w14:paraId="40D79FD3" w14:textId="77777777" w:rsidR="00EF58AC" w:rsidRPr="0022049F" w:rsidRDefault="00F62A5E" w:rsidP="0022049F">
      <w:pPr>
        <w:spacing w:after="0" w:line="480" w:lineRule="auto"/>
        <w:contextualSpacing/>
        <w:rPr>
          <w:rFonts w:ascii="Times New Roman" w:hAnsi="Times New Roman" w:cs="Times New Roman"/>
          <w:b/>
          <w:sz w:val="24"/>
          <w:szCs w:val="24"/>
        </w:rPr>
      </w:pPr>
      <w:r w:rsidRPr="0022049F">
        <w:rPr>
          <w:rFonts w:ascii="Times New Roman" w:hAnsi="Times New Roman" w:cs="Times New Roman"/>
          <w:b/>
          <w:sz w:val="24"/>
          <w:szCs w:val="24"/>
        </w:rPr>
        <w:t>3.) Why do females join gangs? How could the known reasons for their joining be used to try to prevent them from becoming affiliated with gangs?</w:t>
      </w:r>
    </w:p>
    <w:p w14:paraId="40DF4D09" w14:textId="42990BAC" w:rsidR="007B481C" w:rsidRPr="0022049F" w:rsidRDefault="00F62A5E" w:rsidP="0022049F">
      <w:pPr>
        <w:pStyle w:val="NormalWeb"/>
        <w:spacing w:before="0" w:beforeAutospacing="0" w:after="0" w:afterAutospacing="0" w:line="480" w:lineRule="auto"/>
        <w:ind w:firstLine="720"/>
        <w:contextualSpacing/>
      </w:pPr>
      <w:r w:rsidRPr="0022049F">
        <w:t>Studies note that the future, expecting gang females is bleak often leading to arrests</w:t>
      </w:r>
      <w:r w:rsidR="00770364" w:rsidRPr="0022049F">
        <w:t xml:space="preserve"> </w:t>
      </w:r>
      <w:r w:rsidR="00770364" w:rsidRPr="0022049F">
        <w:rPr>
          <w:shd w:val="clear" w:color="auto" w:fill="FFFFFF"/>
        </w:rPr>
        <w:t>(Sharkey, Stifel, &amp; Mayworm, 2017)</w:t>
      </w:r>
      <w:r w:rsidRPr="0022049F">
        <w:t xml:space="preserve">. In this case, social aspects, poverty, isolation, and protection are the major reasons why many females join gangs. Therefore, individuals must be willing to invest in girls’ lives by offering them community support as well as jobs rather than spending money via police to suppress or arrest female gang victims. Thus, </w:t>
      </w:r>
      <w:r w:rsidR="00770364" w:rsidRPr="0022049F">
        <w:rPr>
          <w:shd w:val="clear" w:color="auto" w:fill="FFFFFF"/>
        </w:rPr>
        <w:t xml:space="preserve">Sharkey, Stifel, and Mayworm (2017) outline that </w:t>
      </w:r>
      <w:r w:rsidRPr="0022049F">
        <w:t xml:space="preserve">helping these females to become worthwhile and productive community members help reduce the number of females and youths in these gangs. </w:t>
      </w:r>
    </w:p>
    <w:p w14:paraId="34499624" w14:textId="77777777" w:rsidR="0022049F" w:rsidRDefault="0022049F" w:rsidP="0022049F">
      <w:pPr>
        <w:spacing w:after="0" w:line="480" w:lineRule="auto"/>
        <w:contextualSpacing/>
        <w:rPr>
          <w:rFonts w:ascii="Times New Roman" w:hAnsi="Times New Roman" w:cs="Times New Roman"/>
          <w:b/>
          <w:sz w:val="24"/>
          <w:szCs w:val="24"/>
        </w:rPr>
      </w:pPr>
    </w:p>
    <w:p w14:paraId="4E6466D8" w14:textId="78ECECE9" w:rsidR="00EF58AC" w:rsidRPr="0022049F" w:rsidRDefault="00F62A5E" w:rsidP="0022049F">
      <w:pPr>
        <w:spacing w:after="0" w:line="480" w:lineRule="auto"/>
        <w:contextualSpacing/>
        <w:rPr>
          <w:rFonts w:ascii="Times New Roman" w:hAnsi="Times New Roman" w:cs="Times New Roman"/>
          <w:b/>
          <w:sz w:val="24"/>
          <w:szCs w:val="24"/>
        </w:rPr>
      </w:pPr>
      <w:r w:rsidRPr="0022049F">
        <w:rPr>
          <w:rFonts w:ascii="Times New Roman" w:hAnsi="Times New Roman" w:cs="Times New Roman"/>
          <w:b/>
          <w:sz w:val="24"/>
          <w:szCs w:val="24"/>
        </w:rPr>
        <w:t>4.) What types of criminal and deviant activities are common to prison gangs?</w:t>
      </w:r>
    </w:p>
    <w:p w14:paraId="7CCA3885" w14:textId="49C62E97" w:rsidR="00EF58AC" w:rsidRPr="0022049F" w:rsidRDefault="00F62A5E" w:rsidP="0022049F">
      <w:pPr>
        <w:spacing w:after="0" w:line="480" w:lineRule="auto"/>
        <w:ind w:firstLine="720"/>
        <w:contextualSpacing/>
        <w:rPr>
          <w:rFonts w:ascii="Times New Roman" w:hAnsi="Times New Roman" w:cs="Times New Roman"/>
          <w:sz w:val="24"/>
          <w:szCs w:val="24"/>
        </w:rPr>
      </w:pPr>
      <w:r w:rsidRPr="0022049F">
        <w:rPr>
          <w:rFonts w:ascii="Times New Roman" w:hAnsi="Times New Roman" w:cs="Times New Roman"/>
          <w:sz w:val="24"/>
          <w:szCs w:val="24"/>
        </w:rPr>
        <w:t>Although p</w:t>
      </w:r>
      <w:r w:rsidR="00AC661C" w:rsidRPr="0022049F">
        <w:rPr>
          <w:rFonts w:ascii="Times New Roman" w:hAnsi="Times New Roman" w:cs="Times New Roman"/>
          <w:sz w:val="24"/>
          <w:szCs w:val="24"/>
        </w:rPr>
        <w:t>risons serve as</w:t>
      </w:r>
      <w:r w:rsidRPr="0022049F">
        <w:rPr>
          <w:rFonts w:ascii="Times New Roman" w:hAnsi="Times New Roman" w:cs="Times New Roman"/>
          <w:sz w:val="24"/>
          <w:szCs w:val="24"/>
        </w:rPr>
        <w:t xml:space="preserve"> a form of rehabilitation for lawbreakers, the environment might include some </w:t>
      </w:r>
      <w:r w:rsidR="00E009DD" w:rsidRPr="0022049F">
        <w:rPr>
          <w:rFonts w:ascii="Times New Roman" w:hAnsi="Times New Roman" w:cs="Times New Roman"/>
          <w:sz w:val="24"/>
          <w:szCs w:val="24"/>
        </w:rPr>
        <w:t>drawbacks</w:t>
      </w:r>
      <w:r w:rsidRPr="0022049F">
        <w:rPr>
          <w:rFonts w:ascii="Times New Roman" w:hAnsi="Times New Roman" w:cs="Times New Roman"/>
          <w:sz w:val="24"/>
          <w:szCs w:val="24"/>
        </w:rPr>
        <w:t xml:space="preserve">. In that, after arresting a criminal, the jail might foster unethical behavior of the victim if he/she joins prison gangs. Furthermore, prisoners tend to form gangs engaging in deviant </w:t>
      </w:r>
      <w:r w:rsidR="00E009DD" w:rsidRPr="0022049F">
        <w:rPr>
          <w:rFonts w:ascii="Times New Roman" w:hAnsi="Times New Roman" w:cs="Times New Roman"/>
          <w:sz w:val="24"/>
          <w:szCs w:val="24"/>
        </w:rPr>
        <w:t>behaviors</w:t>
      </w:r>
      <w:r w:rsidRPr="0022049F">
        <w:rPr>
          <w:rFonts w:ascii="Times New Roman" w:hAnsi="Times New Roman" w:cs="Times New Roman"/>
          <w:sz w:val="24"/>
          <w:szCs w:val="24"/>
        </w:rPr>
        <w:t xml:space="preserve"> such as sexual assault, drug, and substance abuse, and others focus on illegal business such as tattooing. In addition to this, molesting is common in most prisons</w:t>
      </w:r>
      <w:r w:rsidR="00E31FE8" w:rsidRPr="0022049F">
        <w:rPr>
          <w:rFonts w:ascii="Times New Roman" w:hAnsi="Times New Roman" w:cs="Times New Roman"/>
          <w:sz w:val="24"/>
          <w:szCs w:val="24"/>
        </w:rPr>
        <w:t>, so</w:t>
      </w:r>
      <w:r w:rsidRPr="0022049F">
        <w:rPr>
          <w:rFonts w:ascii="Times New Roman" w:hAnsi="Times New Roman" w:cs="Times New Roman"/>
          <w:sz w:val="24"/>
          <w:szCs w:val="24"/>
        </w:rPr>
        <w:t xml:space="preserve"> </w:t>
      </w:r>
      <w:r w:rsidR="00E31FE8" w:rsidRPr="0022049F">
        <w:rPr>
          <w:rFonts w:ascii="Times New Roman" w:hAnsi="Times New Roman" w:cs="Times New Roman"/>
          <w:sz w:val="24"/>
          <w:szCs w:val="24"/>
        </w:rPr>
        <w:t>t</w:t>
      </w:r>
      <w:r w:rsidRPr="0022049F">
        <w:rPr>
          <w:rFonts w:ascii="Times New Roman" w:hAnsi="Times New Roman" w:cs="Times New Roman"/>
          <w:sz w:val="24"/>
          <w:szCs w:val="24"/>
        </w:rPr>
        <w:t xml:space="preserve">hese gangs earn money or other </w:t>
      </w:r>
      <w:r w:rsidR="00E009DD" w:rsidRPr="0022049F">
        <w:rPr>
          <w:rFonts w:ascii="Times New Roman" w:hAnsi="Times New Roman" w:cs="Times New Roman"/>
          <w:sz w:val="24"/>
          <w:szCs w:val="24"/>
        </w:rPr>
        <w:t>favors</w:t>
      </w:r>
      <w:r w:rsidRPr="0022049F">
        <w:rPr>
          <w:rFonts w:ascii="Times New Roman" w:hAnsi="Times New Roman" w:cs="Times New Roman"/>
          <w:sz w:val="24"/>
          <w:szCs w:val="24"/>
        </w:rPr>
        <w:t xml:space="preserve"> by protecting its members</w:t>
      </w:r>
      <w:r w:rsidR="00E31FE8" w:rsidRPr="0022049F">
        <w:rPr>
          <w:rFonts w:ascii="Times New Roman" w:hAnsi="Times New Roman" w:cs="Times New Roman"/>
          <w:sz w:val="24"/>
          <w:szCs w:val="24"/>
        </w:rPr>
        <w:t xml:space="preserve"> </w:t>
      </w:r>
      <w:r w:rsidR="00E31FE8" w:rsidRPr="0022049F">
        <w:rPr>
          <w:rFonts w:ascii="Times New Roman" w:hAnsi="Times New Roman" w:cs="Times New Roman"/>
          <w:sz w:val="24"/>
          <w:szCs w:val="24"/>
          <w:shd w:val="clear" w:color="auto" w:fill="FFFFFF"/>
        </w:rPr>
        <w:t>(Reiman &amp; Leighton, 2015)</w:t>
      </w:r>
      <w:r w:rsidRPr="0022049F">
        <w:rPr>
          <w:rFonts w:ascii="Times New Roman" w:hAnsi="Times New Roman" w:cs="Times New Roman"/>
          <w:sz w:val="24"/>
          <w:szCs w:val="24"/>
        </w:rPr>
        <w:t xml:space="preserve">. New prisoners get bullied by these gangs and forced to serve leaders or members of a gang. Also, tattooing generates revenue for these gangs whereby most groups use certain </w:t>
      </w:r>
      <w:r w:rsidR="00E009DD" w:rsidRPr="0022049F">
        <w:rPr>
          <w:rFonts w:ascii="Times New Roman" w:hAnsi="Times New Roman" w:cs="Times New Roman"/>
          <w:sz w:val="24"/>
          <w:szCs w:val="24"/>
        </w:rPr>
        <w:t>tattoos</w:t>
      </w:r>
      <w:r w:rsidRPr="0022049F">
        <w:rPr>
          <w:rFonts w:ascii="Times New Roman" w:hAnsi="Times New Roman" w:cs="Times New Roman"/>
          <w:sz w:val="24"/>
          <w:szCs w:val="24"/>
        </w:rPr>
        <w:t xml:space="preserve"> to identify themselves</w:t>
      </w:r>
      <w:r w:rsidR="00514851" w:rsidRPr="0022049F">
        <w:rPr>
          <w:rFonts w:ascii="Times New Roman" w:hAnsi="Times New Roman" w:cs="Times New Roman"/>
          <w:sz w:val="24"/>
          <w:szCs w:val="24"/>
        </w:rPr>
        <w:t xml:space="preserve"> from the other prisoners.</w:t>
      </w:r>
    </w:p>
    <w:p w14:paraId="6D6784A2" w14:textId="77777777" w:rsidR="0022049F" w:rsidRDefault="0022049F" w:rsidP="0022049F">
      <w:pPr>
        <w:spacing w:after="0" w:line="480" w:lineRule="auto"/>
        <w:contextualSpacing/>
        <w:rPr>
          <w:rFonts w:ascii="Times New Roman" w:hAnsi="Times New Roman" w:cs="Times New Roman"/>
          <w:b/>
          <w:sz w:val="24"/>
          <w:szCs w:val="24"/>
        </w:rPr>
      </w:pPr>
    </w:p>
    <w:p w14:paraId="74E72E2A" w14:textId="0611A159" w:rsidR="00EF58AC" w:rsidRPr="0022049F" w:rsidRDefault="00F62A5E" w:rsidP="0022049F">
      <w:pPr>
        <w:spacing w:after="0" w:line="480" w:lineRule="auto"/>
        <w:contextualSpacing/>
        <w:rPr>
          <w:rFonts w:ascii="Times New Roman" w:hAnsi="Times New Roman" w:cs="Times New Roman"/>
          <w:b/>
          <w:sz w:val="24"/>
          <w:szCs w:val="24"/>
        </w:rPr>
      </w:pPr>
      <w:r w:rsidRPr="0022049F">
        <w:rPr>
          <w:rFonts w:ascii="Times New Roman" w:hAnsi="Times New Roman" w:cs="Times New Roman"/>
          <w:b/>
          <w:sz w:val="24"/>
          <w:szCs w:val="24"/>
        </w:rPr>
        <w:t>5.) Discuss arguments about whether prison gangs are imported into the prison environment or emerge in response to it?</w:t>
      </w:r>
    </w:p>
    <w:p w14:paraId="63E2F82B" w14:textId="50BA043C" w:rsidR="00EF58AC" w:rsidRPr="0022049F" w:rsidRDefault="00F62A5E" w:rsidP="0022049F">
      <w:pPr>
        <w:spacing w:after="0" w:line="480" w:lineRule="auto"/>
        <w:ind w:firstLine="720"/>
        <w:contextualSpacing/>
        <w:rPr>
          <w:rFonts w:ascii="Times New Roman" w:hAnsi="Times New Roman" w:cs="Times New Roman"/>
          <w:sz w:val="24"/>
          <w:szCs w:val="24"/>
        </w:rPr>
      </w:pPr>
      <w:r w:rsidRPr="0022049F">
        <w:rPr>
          <w:rFonts w:ascii="Times New Roman" w:hAnsi="Times New Roman" w:cs="Times New Roman"/>
          <w:sz w:val="24"/>
          <w:szCs w:val="24"/>
        </w:rPr>
        <w:t>Many new prisoners hardly know their fellow inmates. However, as time progresses, a prisoner interacts with other inmates and gets oriented to various cartels. Th</w:t>
      </w:r>
      <w:r w:rsidR="00E009DD" w:rsidRPr="0022049F">
        <w:rPr>
          <w:rFonts w:ascii="Times New Roman" w:hAnsi="Times New Roman" w:cs="Times New Roman"/>
          <w:sz w:val="24"/>
          <w:szCs w:val="24"/>
        </w:rPr>
        <w:t>e</w:t>
      </w:r>
      <w:r w:rsidRPr="0022049F">
        <w:rPr>
          <w:rFonts w:ascii="Times New Roman" w:hAnsi="Times New Roman" w:cs="Times New Roman"/>
          <w:sz w:val="24"/>
          <w:szCs w:val="24"/>
        </w:rPr>
        <w:t>s</w:t>
      </w:r>
      <w:r w:rsidR="00E009DD" w:rsidRPr="0022049F">
        <w:rPr>
          <w:rFonts w:ascii="Times New Roman" w:hAnsi="Times New Roman" w:cs="Times New Roman"/>
          <w:sz w:val="24"/>
          <w:szCs w:val="24"/>
        </w:rPr>
        <w:t>e</w:t>
      </w:r>
      <w:r w:rsidRPr="0022049F">
        <w:rPr>
          <w:rFonts w:ascii="Times New Roman" w:hAnsi="Times New Roman" w:cs="Times New Roman"/>
          <w:sz w:val="24"/>
          <w:szCs w:val="24"/>
        </w:rPr>
        <w:t xml:space="preserve"> cartels might seem beneficial to an inmate as they offer security to their members as well as other basic needs or </w:t>
      </w:r>
      <w:r w:rsidR="00E009DD" w:rsidRPr="0022049F">
        <w:rPr>
          <w:rFonts w:ascii="Times New Roman" w:hAnsi="Times New Roman" w:cs="Times New Roman"/>
          <w:sz w:val="24"/>
          <w:szCs w:val="24"/>
        </w:rPr>
        <w:t>favors</w:t>
      </w:r>
      <w:r w:rsidR="00900D80" w:rsidRPr="0022049F">
        <w:rPr>
          <w:rFonts w:ascii="Times New Roman" w:hAnsi="Times New Roman" w:cs="Times New Roman"/>
          <w:sz w:val="24"/>
          <w:szCs w:val="24"/>
        </w:rPr>
        <w:t xml:space="preserve"> </w:t>
      </w:r>
      <w:r w:rsidR="00900D80" w:rsidRPr="0022049F">
        <w:rPr>
          <w:rFonts w:ascii="Times New Roman" w:hAnsi="Times New Roman" w:cs="Times New Roman"/>
          <w:sz w:val="24"/>
          <w:szCs w:val="24"/>
          <w:shd w:val="clear" w:color="auto" w:fill="FFFFFF"/>
        </w:rPr>
        <w:t>(Reiman &amp; Leighton, 2015)</w:t>
      </w:r>
      <w:r w:rsidRPr="0022049F">
        <w:rPr>
          <w:rFonts w:ascii="Times New Roman" w:hAnsi="Times New Roman" w:cs="Times New Roman"/>
          <w:sz w:val="24"/>
          <w:szCs w:val="24"/>
        </w:rPr>
        <w:t xml:space="preserve">. Therefore, it would be relevant to argue that most prison gangs are not imported to prison but instead form as a way of survival or dominance. Furthermore, prisoners in these gangs are rarely bullied by other inmates because these gangs' labels associate them with </w:t>
      </w:r>
      <w:r w:rsidR="00E009DD" w:rsidRPr="0022049F">
        <w:rPr>
          <w:rFonts w:ascii="Times New Roman" w:hAnsi="Times New Roman" w:cs="Times New Roman"/>
          <w:sz w:val="24"/>
          <w:szCs w:val="24"/>
        </w:rPr>
        <w:t>renowned</w:t>
      </w:r>
      <w:r w:rsidRPr="0022049F">
        <w:rPr>
          <w:rFonts w:ascii="Times New Roman" w:hAnsi="Times New Roman" w:cs="Times New Roman"/>
          <w:sz w:val="24"/>
          <w:szCs w:val="24"/>
        </w:rPr>
        <w:t xml:space="preserve"> and feared personalities.</w:t>
      </w:r>
    </w:p>
    <w:p w14:paraId="4C1B39A5" w14:textId="77777777" w:rsidR="0022049F" w:rsidRDefault="0022049F" w:rsidP="0022049F">
      <w:pPr>
        <w:spacing w:after="0" w:line="480" w:lineRule="auto"/>
        <w:contextualSpacing/>
        <w:rPr>
          <w:rFonts w:ascii="Times New Roman" w:hAnsi="Times New Roman" w:cs="Times New Roman"/>
          <w:b/>
          <w:sz w:val="24"/>
          <w:szCs w:val="24"/>
        </w:rPr>
      </w:pPr>
    </w:p>
    <w:p w14:paraId="0DC58E5C" w14:textId="3758289F" w:rsidR="001F1ED1" w:rsidRPr="0022049F" w:rsidRDefault="00F62A5E" w:rsidP="0022049F">
      <w:pPr>
        <w:spacing w:after="0" w:line="480" w:lineRule="auto"/>
        <w:contextualSpacing/>
        <w:rPr>
          <w:rFonts w:ascii="Times New Roman" w:hAnsi="Times New Roman" w:cs="Times New Roman"/>
          <w:b/>
          <w:sz w:val="24"/>
          <w:szCs w:val="24"/>
        </w:rPr>
      </w:pPr>
      <w:r w:rsidRPr="0022049F">
        <w:rPr>
          <w:rFonts w:ascii="Times New Roman" w:hAnsi="Times New Roman" w:cs="Times New Roman"/>
          <w:b/>
          <w:sz w:val="24"/>
          <w:szCs w:val="24"/>
        </w:rPr>
        <w:t>6.) Explain Hirschi’s (1969) view on gangs and how it enriches Hawkins, Catalano, and Miller’s (1992) risk-protective approach to gangs.</w:t>
      </w:r>
    </w:p>
    <w:p w14:paraId="4B9F1A27" w14:textId="7494C48F" w:rsidR="0022049F" w:rsidRDefault="00F62A5E" w:rsidP="0022049F">
      <w:pPr>
        <w:pStyle w:val="NormalWeb"/>
        <w:shd w:val="clear" w:color="auto" w:fill="FFFFFF"/>
        <w:spacing w:before="0" w:beforeAutospacing="0" w:after="0" w:afterAutospacing="0" w:line="480" w:lineRule="auto"/>
        <w:ind w:firstLine="720"/>
        <w:contextualSpacing/>
        <w:textAlignment w:val="baseline"/>
      </w:pPr>
      <w:r w:rsidRPr="0022049F">
        <w:t>The risk-protective approach by Hawkins, Catalano, and Miller</w:t>
      </w:r>
      <w:r w:rsidR="00EA5A4B" w:rsidRPr="0022049F">
        <w:t xml:space="preserve"> seconds Hirschi's social control theory linked to gang violence. Furthermore, Hirschi's view of gangs suggests that delinquency results from social institutions' loss of control over people</w:t>
      </w:r>
      <w:r w:rsidR="00277427" w:rsidRPr="0022049F">
        <w:t xml:space="preserve"> (</w:t>
      </w:r>
      <w:r w:rsidR="00277427" w:rsidRPr="0022049F">
        <w:rPr>
          <w:shd w:val="clear" w:color="auto" w:fill="FFFFFF"/>
        </w:rPr>
        <w:t>Hirschi, 2017)</w:t>
      </w:r>
      <w:r w:rsidR="00EA5A4B" w:rsidRPr="0022049F">
        <w:t xml:space="preserve">. Feeble institutions like some kinds of </w:t>
      </w:r>
      <w:r w:rsidR="00E72EF9" w:rsidRPr="0022049F">
        <w:t>families, the local communities’ breakdown, as well as the lack of trust in the police and the government are associated with higher deviance rates.</w:t>
      </w:r>
      <w:r w:rsidR="005D3C9F" w:rsidRPr="0022049F">
        <w:t xml:space="preserve"> Hawkins, Catalano, and Miller state that the ideal strategy for avoiding gang activity and violence is the risk-focused approach</w:t>
      </w:r>
      <w:r w:rsidR="00277427" w:rsidRPr="0022049F">
        <w:t xml:space="preserve"> </w:t>
      </w:r>
      <w:r w:rsidR="00277427" w:rsidRPr="0022049F">
        <w:rPr>
          <w:shd w:val="clear" w:color="auto" w:fill="FFFFFF"/>
        </w:rPr>
        <w:t>(Jenson &amp; Fraser, 2016)</w:t>
      </w:r>
      <w:r w:rsidR="005D3C9F" w:rsidRPr="0022049F">
        <w:t>. This strategy involves the evaluation of risk factors to the formation of gangs, determination of ways through which these aspects have been adequately addressed, and the implementation of</w:t>
      </w:r>
      <w:r w:rsidR="00EA6D36" w:rsidRPr="0022049F">
        <w:t xml:space="preserve"> such methods to respective high-risk individuals.</w:t>
      </w:r>
      <w:r w:rsidR="0022049F">
        <w:t xml:space="preserve"> </w:t>
      </w:r>
    </w:p>
    <w:p w14:paraId="4596EE03" w14:textId="0A458EC0" w:rsidR="0022049F" w:rsidRDefault="0022049F" w:rsidP="0022049F">
      <w:pPr>
        <w:pStyle w:val="NormalWeb"/>
        <w:shd w:val="clear" w:color="auto" w:fill="FFFFFF"/>
        <w:spacing w:before="0" w:beforeAutospacing="0" w:after="0" w:afterAutospacing="0" w:line="480" w:lineRule="auto"/>
        <w:ind w:left="720" w:hanging="720"/>
        <w:contextualSpacing/>
        <w:jc w:val="center"/>
        <w:textAlignment w:val="baseline"/>
      </w:pPr>
      <w:r w:rsidRPr="0022049F">
        <w:lastRenderedPageBreak/>
        <w:t>References</w:t>
      </w:r>
    </w:p>
    <w:p w14:paraId="7C1386CF" w14:textId="77777777" w:rsidR="0022049F" w:rsidRPr="0022049F" w:rsidRDefault="0022049F" w:rsidP="0022049F">
      <w:pPr>
        <w:spacing w:after="0" w:line="480" w:lineRule="auto"/>
        <w:ind w:left="720" w:hanging="720"/>
        <w:contextualSpacing/>
        <w:rPr>
          <w:rFonts w:ascii="Times New Roman" w:hAnsi="Times New Roman" w:cs="Times New Roman"/>
          <w:sz w:val="24"/>
          <w:szCs w:val="24"/>
          <w:shd w:val="clear" w:color="auto" w:fill="FFFFFF"/>
        </w:rPr>
      </w:pPr>
      <w:r w:rsidRPr="0022049F">
        <w:rPr>
          <w:rFonts w:ascii="Times New Roman" w:hAnsi="Times New Roman" w:cs="Times New Roman"/>
          <w:sz w:val="24"/>
          <w:szCs w:val="24"/>
          <w:shd w:val="clear" w:color="auto" w:fill="FFFFFF"/>
        </w:rPr>
        <w:t>Baskin, D. (2018). </w:t>
      </w:r>
      <w:r w:rsidRPr="0022049F">
        <w:rPr>
          <w:rFonts w:ascii="Times New Roman" w:hAnsi="Times New Roman" w:cs="Times New Roman"/>
          <w:i/>
          <w:iCs/>
          <w:sz w:val="24"/>
          <w:szCs w:val="24"/>
          <w:shd w:val="clear" w:color="auto" w:fill="FFFFFF"/>
        </w:rPr>
        <w:t>Casualties of community disorder: Women's careers in violent crime</w:t>
      </w:r>
      <w:r w:rsidRPr="0022049F">
        <w:rPr>
          <w:rFonts w:ascii="Times New Roman" w:hAnsi="Times New Roman" w:cs="Times New Roman"/>
          <w:sz w:val="24"/>
          <w:szCs w:val="24"/>
          <w:shd w:val="clear" w:color="auto" w:fill="FFFFFF"/>
        </w:rPr>
        <w:t>. Routledge.</w:t>
      </w:r>
    </w:p>
    <w:p w14:paraId="1427B9D9" w14:textId="77777777" w:rsidR="0022049F" w:rsidRPr="0022049F" w:rsidRDefault="0022049F" w:rsidP="0022049F">
      <w:pPr>
        <w:spacing w:after="0" w:line="480" w:lineRule="auto"/>
        <w:ind w:left="720" w:hanging="720"/>
        <w:contextualSpacing/>
        <w:rPr>
          <w:rFonts w:ascii="Times New Roman" w:hAnsi="Times New Roman" w:cs="Times New Roman"/>
          <w:sz w:val="24"/>
          <w:szCs w:val="24"/>
          <w:shd w:val="clear" w:color="auto" w:fill="FFFFFF"/>
        </w:rPr>
      </w:pPr>
      <w:r w:rsidRPr="0022049F">
        <w:rPr>
          <w:rFonts w:ascii="Times New Roman" w:hAnsi="Times New Roman" w:cs="Times New Roman"/>
          <w:sz w:val="24"/>
          <w:szCs w:val="24"/>
          <w:shd w:val="clear" w:color="auto" w:fill="FFFFFF"/>
        </w:rPr>
        <w:t>Hirschi, T. (2017). Causes and Prevention of Juvenile Delinquency Travis Hirschi. In </w:t>
      </w:r>
      <w:r w:rsidRPr="0022049F">
        <w:rPr>
          <w:rFonts w:ascii="Times New Roman" w:hAnsi="Times New Roman" w:cs="Times New Roman"/>
          <w:i/>
          <w:iCs/>
          <w:sz w:val="24"/>
          <w:szCs w:val="24"/>
          <w:shd w:val="clear" w:color="auto" w:fill="FFFFFF"/>
        </w:rPr>
        <w:t>The Craft of Criminology</w:t>
      </w:r>
      <w:r w:rsidRPr="0022049F">
        <w:rPr>
          <w:rFonts w:ascii="Times New Roman" w:hAnsi="Times New Roman" w:cs="Times New Roman"/>
          <w:sz w:val="24"/>
          <w:szCs w:val="24"/>
          <w:shd w:val="clear" w:color="auto" w:fill="FFFFFF"/>
        </w:rPr>
        <w:t> (pp. 155-170). Routledge.</w:t>
      </w:r>
    </w:p>
    <w:p w14:paraId="53117D0B" w14:textId="77777777" w:rsidR="0022049F" w:rsidRPr="0022049F" w:rsidRDefault="0022049F" w:rsidP="0022049F">
      <w:pPr>
        <w:spacing w:after="0" w:line="480" w:lineRule="auto"/>
        <w:ind w:left="720" w:hanging="720"/>
        <w:contextualSpacing/>
        <w:rPr>
          <w:rFonts w:ascii="Times New Roman" w:hAnsi="Times New Roman" w:cs="Times New Roman"/>
          <w:sz w:val="24"/>
          <w:szCs w:val="24"/>
          <w:shd w:val="clear" w:color="auto" w:fill="FFFFFF"/>
        </w:rPr>
      </w:pPr>
      <w:r w:rsidRPr="0022049F">
        <w:rPr>
          <w:rFonts w:ascii="Times New Roman" w:hAnsi="Times New Roman" w:cs="Times New Roman"/>
          <w:sz w:val="24"/>
          <w:szCs w:val="24"/>
          <w:shd w:val="clear" w:color="auto" w:fill="FFFFFF"/>
        </w:rPr>
        <w:t>Jenson, J. M., &amp; Fraser, M. W. (2016). Toward the integration of child, youth, and family policy. </w:t>
      </w:r>
      <w:r w:rsidRPr="0022049F">
        <w:rPr>
          <w:rFonts w:ascii="Times New Roman" w:hAnsi="Times New Roman" w:cs="Times New Roman"/>
          <w:i/>
          <w:iCs/>
          <w:sz w:val="24"/>
          <w:szCs w:val="24"/>
          <w:shd w:val="clear" w:color="auto" w:fill="FFFFFF"/>
        </w:rPr>
        <w:t>Social policy for children and families: A risk and resilience perspective</w:t>
      </w:r>
      <w:r w:rsidRPr="0022049F">
        <w:rPr>
          <w:rFonts w:ascii="Times New Roman" w:hAnsi="Times New Roman" w:cs="Times New Roman"/>
          <w:sz w:val="24"/>
          <w:szCs w:val="24"/>
          <w:shd w:val="clear" w:color="auto" w:fill="FFFFFF"/>
        </w:rPr>
        <w:t>, 297-311.</w:t>
      </w:r>
    </w:p>
    <w:p w14:paraId="60F6E636" w14:textId="77777777" w:rsidR="0022049F" w:rsidRPr="0022049F" w:rsidRDefault="0022049F" w:rsidP="0022049F">
      <w:pPr>
        <w:spacing w:after="0" w:line="480" w:lineRule="auto"/>
        <w:ind w:left="720" w:hanging="720"/>
        <w:contextualSpacing/>
        <w:rPr>
          <w:rFonts w:ascii="Times New Roman" w:hAnsi="Times New Roman" w:cs="Times New Roman"/>
          <w:sz w:val="24"/>
          <w:szCs w:val="24"/>
          <w:shd w:val="clear" w:color="auto" w:fill="FFFFFF"/>
        </w:rPr>
      </w:pPr>
      <w:r w:rsidRPr="0022049F">
        <w:rPr>
          <w:rFonts w:ascii="Times New Roman" w:hAnsi="Times New Roman" w:cs="Times New Roman"/>
          <w:sz w:val="24"/>
          <w:szCs w:val="24"/>
          <w:shd w:val="clear" w:color="auto" w:fill="FFFFFF"/>
        </w:rPr>
        <w:t>Kuldova, T., &amp; Quinn, J. (2018). Outlaw Motorcycle Clubs and Struggles over Legitimation. </w:t>
      </w:r>
      <w:r w:rsidRPr="0022049F">
        <w:rPr>
          <w:rFonts w:ascii="Times New Roman" w:hAnsi="Times New Roman" w:cs="Times New Roman"/>
          <w:i/>
          <w:iCs/>
          <w:sz w:val="24"/>
          <w:szCs w:val="24"/>
          <w:shd w:val="clear" w:color="auto" w:fill="FFFFFF"/>
        </w:rPr>
        <w:t>Outlaw Motorcycle Clubs and Street Gangs: Scheming Legality, Resisting Criminalization</w:t>
      </w:r>
      <w:r w:rsidRPr="0022049F">
        <w:rPr>
          <w:rFonts w:ascii="Times New Roman" w:hAnsi="Times New Roman" w:cs="Times New Roman"/>
          <w:sz w:val="24"/>
          <w:szCs w:val="24"/>
          <w:shd w:val="clear" w:color="auto" w:fill="FFFFFF"/>
        </w:rPr>
        <w:t>, 145-173.</w:t>
      </w:r>
    </w:p>
    <w:p w14:paraId="7AEA8FF0" w14:textId="77777777" w:rsidR="0022049F" w:rsidRPr="0022049F" w:rsidRDefault="0022049F" w:rsidP="0022049F">
      <w:pPr>
        <w:spacing w:after="0" w:line="480" w:lineRule="auto"/>
        <w:ind w:left="720" w:hanging="720"/>
        <w:contextualSpacing/>
        <w:rPr>
          <w:rFonts w:ascii="Times New Roman" w:hAnsi="Times New Roman" w:cs="Times New Roman"/>
          <w:sz w:val="24"/>
          <w:szCs w:val="24"/>
        </w:rPr>
      </w:pPr>
      <w:r w:rsidRPr="0022049F">
        <w:rPr>
          <w:rFonts w:ascii="Times New Roman" w:hAnsi="Times New Roman" w:cs="Times New Roman"/>
          <w:sz w:val="24"/>
          <w:szCs w:val="24"/>
          <w:shd w:val="clear" w:color="auto" w:fill="FFFFFF"/>
        </w:rPr>
        <w:t>Reiman, J., &amp; Leighton, P. (2015). </w:t>
      </w:r>
      <w:r w:rsidRPr="0022049F">
        <w:rPr>
          <w:rFonts w:ascii="Times New Roman" w:hAnsi="Times New Roman" w:cs="Times New Roman"/>
          <w:i/>
          <w:iCs/>
          <w:sz w:val="24"/>
          <w:szCs w:val="24"/>
          <w:shd w:val="clear" w:color="auto" w:fill="FFFFFF"/>
        </w:rPr>
        <w:t>The rich get richer, and the poor get prison: Ideology, class, and criminal justice</w:t>
      </w:r>
      <w:r w:rsidRPr="0022049F">
        <w:rPr>
          <w:rFonts w:ascii="Times New Roman" w:hAnsi="Times New Roman" w:cs="Times New Roman"/>
          <w:sz w:val="24"/>
          <w:szCs w:val="24"/>
          <w:shd w:val="clear" w:color="auto" w:fill="FFFFFF"/>
        </w:rPr>
        <w:t>. Routledge.</w:t>
      </w:r>
    </w:p>
    <w:p w14:paraId="13A0E0BA" w14:textId="77777777" w:rsidR="0022049F" w:rsidRPr="0022049F" w:rsidRDefault="0022049F" w:rsidP="0022049F">
      <w:pPr>
        <w:spacing w:after="0" w:line="480" w:lineRule="auto"/>
        <w:ind w:left="720" w:hanging="720"/>
        <w:contextualSpacing/>
        <w:rPr>
          <w:rFonts w:ascii="Times New Roman" w:hAnsi="Times New Roman" w:cs="Times New Roman"/>
          <w:sz w:val="24"/>
          <w:szCs w:val="24"/>
        </w:rPr>
      </w:pPr>
      <w:r w:rsidRPr="0022049F">
        <w:rPr>
          <w:rFonts w:ascii="Times New Roman" w:hAnsi="Times New Roman" w:cs="Times New Roman"/>
          <w:sz w:val="24"/>
          <w:szCs w:val="24"/>
          <w:shd w:val="clear" w:color="auto" w:fill="FFFFFF"/>
        </w:rPr>
        <w:t>Sharkey, J. D., Stifel, S., &amp; Mayworm, A. (2017). How to help me get out of a gang: youth recommendations to family, school, community, and law enforcement systems.</w:t>
      </w:r>
    </w:p>
    <w:p w14:paraId="29820556" w14:textId="77777777" w:rsidR="0022049F" w:rsidRPr="0022049F" w:rsidRDefault="0022049F" w:rsidP="0022049F">
      <w:pPr>
        <w:pStyle w:val="NormalWeb"/>
        <w:shd w:val="clear" w:color="auto" w:fill="FFFFFF"/>
        <w:spacing w:before="0" w:beforeAutospacing="0" w:after="0" w:afterAutospacing="0" w:line="480" w:lineRule="auto"/>
        <w:contextualSpacing/>
        <w:textAlignment w:val="baseline"/>
      </w:pPr>
    </w:p>
    <w:sectPr w:rsidR="0022049F" w:rsidRPr="0022049F" w:rsidSect="002204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28E91D" w14:textId="77777777" w:rsidR="00A47F97" w:rsidRDefault="00A47F97" w:rsidP="0022049F">
      <w:pPr>
        <w:spacing w:after="0" w:line="240" w:lineRule="auto"/>
      </w:pPr>
      <w:r>
        <w:separator/>
      </w:r>
    </w:p>
  </w:endnote>
  <w:endnote w:type="continuationSeparator" w:id="0">
    <w:p w14:paraId="79D96757" w14:textId="77777777" w:rsidR="00A47F97" w:rsidRDefault="00A47F97" w:rsidP="00220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4B99F3" w14:textId="77777777" w:rsidR="00A47F97" w:rsidRDefault="00A47F97" w:rsidP="0022049F">
      <w:pPr>
        <w:spacing w:after="0" w:line="240" w:lineRule="auto"/>
      </w:pPr>
      <w:r>
        <w:separator/>
      </w:r>
    </w:p>
  </w:footnote>
  <w:footnote w:type="continuationSeparator" w:id="0">
    <w:p w14:paraId="2FD2CE70" w14:textId="77777777" w:rsidR="00A47F97" w:rsidRDefault="00A47F97" w:rsidP="002204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7AA5B" w14:textId="133C898F" w:rsidR="0022049F" w:rsidRPr="0022049F" w:rsidRDefault="0022049F" w:rsidP="0022049F">
    <w:pPr>
      <w:pStyle w:val="Header"/>
      <w:spacing w:line="480" w:lineRule="auto"/>
      <w:contextualSpacing/>
      <w:rPr>
        <w:rFonts w:ascii="Times New Roman" w:hAnsi="Times New Roman" w:cs="Times New Roman"/>
        <w:sz w:val="24"/>
        <w:szCs w:val="24"/>
      </w:rPr>
    </w:pPr>
    <w:r w:rsidRPr="0022049F">
      <w:rPr>
        <w:rFonts w:ascii="Times New Roman" w:hAnsi="Times New Roman" w:cs="Times New Roman"/>
        <w:sz w:val="24"/>
        <w:szCs w:val="24"/>
      </w:rPr>
      <w:t xml:space="preserve">GANG VIOLENCE </w:t>
    </w:r>
    <w:r w:rsidRPr="0022049F">
      <w:rPr>
        <w:rFonts w:ascii="Times New Roman" w:hAnsi="Times New Roman" w:cs="Times New Roman"/>
        <w:sz w:val="24"/>
        <w:szCs w:val="24"/>
      </w:rPr>
      <w:tab/>
    </w:r>
    <w:r w:rsidRPr="0022049F">
      <w:rPr>
        <w:rFonts w:ascii="Times New Roman" w:hAnsi="Times New Roman" w:cs="Times New Roman"/>
        <w:sz w:val="24"/>
        <w:szCs w:val="24"/>
      </w:rPr>
      <w:tab/>
    </w:r>
    <w:sdt>
      <w:sdtPr>
        <w:rPr>
          <w:rFonts w:ascii="Times New Roman" w:hAnsi="Times New Roman" w:cs="Times New Roman"/>
          <w:sz w:val="24"/>
          <w:szCs w:val="24"/>
        </w:rPr>
        <w:id w:val="-55235075"/>
        <w:docPartObj>
          <w:docPartGallery w:val="Page Numbers (Top of Page)"/>
          <w:docPartUnique/>
        </w:docPartObj>
      </w:sdtPr>
      <w:sdtEndPr>
        <w:rPr>
          <w:noProof/>
        </w:rPr>
      </w:sdtEndPr>
      <w:sdtContent>
        <w:r w:rsidRPr="0022049F">
          <w:rPr>
            <w:rFonts w:ascii="Times New Roman" w:hAnsi="Times New Roman" w:cs="Times New Roman"/>
            <w:sz w:val="24"/>
            <w:szCs w:val="24"/>
          </w:rPr>
          <w:fldChar w:fldCharType="begin"/>
        </w:r>
        <w:r w:rsidRPr="0022049F">
          <w:rPr>
            <w:rFonts w:ascii="Times New Roman" w:hAnsi="Times New Roman" w:cs="Times New Roman"/>
            <w:sz w:val="24"/>
            <w:szCs w:val="24"/>
          </w:rPr>
          <w:instrText xml:space="preserve"> PAGE   \* MERGEFORMAT </w:instrText>
        </w:r>
        <w:r w:rsidRPr="0022049F">
          <w:rPr>
            <w:rFonts w:ascii="Times New Roman" w:hAnsi="Times New Roman" w:cs="Times New Roman"/>
            <w:sz w:val="24"/>
            <w:szCs w:val="24"/>
          </w:rPr>
          <w:fldChar w:fldCharType="separate"/>
        </w:r>
        <w:r w:rsidR="00812049">
          <w:rPr>
            <w:rFonts w:ascii="Times New Roman" w:hAnsi="Times New Roman" w:cs="Times New Roman"/>
            <w:noProof/>
            <w:sz w:val="24"/>
            <w:szCs w:val="24"/>
          </w:rPr>
          <w:t>3</w:t>
        </w:r>
        <w:r w:rsidRPr="0022049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83876" w14:textId="44DD764A" w:rsidR="0022049F" w:rsidRPr="0022049F" w:rsidRDefault="0022049F" w:rsidP="0022049F">
    <w:pPr>
      <w:pStyle w:val="Header"/>
      <w:spacing w:line="480" w:lineRule="auto"/>
      <w:contextualSpacing/>
      <w:rPr>
        <w:rFonts w:ascii="Times New Roman" w:hAnsi="Times New Roman" w:cs="Times New Roman"/>
        <w:sz w:val="24"/>
        <w:szCs w:val="24"/>
      </w:rPr>
    </w:pPr>
    <w:r w:rsidRPr="0022049F">
      <w:rPr>
        <w:rFonts w:ascii="Times New Roman" w:hAnsi="Times New Roman" w:cs="Times New Roman"/>
        <w:sz w:val="24"/>
        <w:szCs w:val="24"/>
      </w:rPr>
      <w:t>Running head: GANG VIOLENCE</w:t>
    </w:r>
    <w:r w:rsidRPr="0022049F">
      <w:rPr>
        <w:rFonts w:ascii="Times New Roman" w:hAnsi="Times New Roman" w:cs="Times New Roman"/>
        <w:sz w:val="24"/>
        <w:szCs w:val="24"/>
      </w:rPr>
      <w:tab/>
    </w:r>
    <w:r w:rsidRPr="0022049F">
      <w:rPr>
        <w:rFonts w:ascii="Times New Roman" w:hAnsi="Times New Roman" w:cs="Times New Roman"/>
        <w:sz w:val="24"/>
        <w:szCs w:val="24"/>
      </w:rPr>
      <w:tab/>
    </w:r>
    <w:sdt>
      <w:sdtPr>
        <w:rPr>
          <w:rFonts w:ascii="Times New Roman" w:hAnsi="Times New Roman" w:cs="Times New Roman"/>
          <w:sz w:val="24"/>
          <w:szCs w:val="24"/>
        </w:rPr>
        <w:id w:val="-883563030"/>
        <w:docPartObj>
          <w:docPartGallery w:val="Page Numbers (Top of Page)"/>
          <w:docPartUnique/>
        </w:docPartObj>
      </w:sdtPr>
      <w:sdtEndPr>
        <w:rPr>
          <w:noProof/>
        </w:rPr>
      </w:sdtEndPr>
      <w:sdtContent>
        <w:r w:rsidRPr="0022049F">
          <w:rPr>
            <w:rFonts w:ascii="Times New Roman" w:hAnsi="Times New Roman" w:cs="Times New Roman"/>
            <w:sz w:val="24"/>
            <w:szCs w:val="24"/>
          </w:rPr>
          <w:fldChar w:fldCharType="begin"/>
        </w:r>
        <w:r w:rsidRPr="0022049F">
          <w:rPr>
            <w:rFonts w:ascii="Times New Roman" w:hAnsi="Times New Roman" w:cs="Times New Roman"/>
            <w:sz w:val="24"/>
            <w:szCs w:val="24"/>
          </w:rPr>
          <w:instrText xml:space="preserve"> PAGE   \* MERGEFORMAT </w:instrText>
        </w:r>
        <w:r w:rsidRPr="0022049F">
          <w:rPr>
            <w:rFonts w:ascii="Times New Roman" w:hAnsi="Times New Roman" w:cs="Times New Roman"/>
            <w:sz w:val="24"/>
            <w:szCs w:val="24"/>
          </w:rPr>
          <w:fldChar w:fldCharType="separate"/>
        </w:r>
        <w:r w:rsidR="00812049">
          <w:rPr>
            <w:rFonts w:ascii="Times New Roman" w:hAnsi="Times New Roman" w:cs="Times New Roman"/>
            <w:noProof/>
            <w:sz w:val="24"/>
            <w:szCs w:val="24"/>
          </w:rPr>
          <w:t>1</w:t>
        </w:r>
        <w:r w:rsidRPr="0022049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2NzIxMTA2NrG0MDdV0lEKTi0uzszPAykwrAUAEdOhzywAAAA="/>
  </w:docVars>
  <w:rsids>
    <w:rsidRoot w:val="00EF58AC"/>
    <w:rsid w:val="000C1297"/>
    <w:rsid w:val="001164A1"/>
    <w:rsid w:val="0012675B"/>
    <w:rsid w:val="001969FC"/>
    <w:rsid w:val="001F1ED1"/>
    <w:rsid w:val="0022049F"/>
    <w:rsid w:val="002641D8"/>
    <w:rsid w:val="00277427"/>
    <w:rsid w:val="00340EF0"/>
    <w:rsid w:val="003B4B22"/>
    <w:rsid w:val="00420366"/>
    <w:rsid w:val="00470E92"/>
    <w:rsid w:val="004D305B"/>
    <w:rsid w:val="00514851"/>
    <w:rsid w:val="00520C26"/>
    <w:rsid w:val="00587AFC"/>
    <w:rsid w:val="005D3C9F"/>
    <w:rsid w:val="006274E2"/>
    <w:rsid w:val="00770364"/>
    <w:rsid w:val="007B481C"/>
    <w:rsid w:val="007D4057"/>
    <w:rsid w:val="00812049"/>
    <w:rsid w:val="00840627"/>
    <w:rsid w:val="00883088"/>
    <w:rsid w:val="00900D80"/>
    <w:rsid w:val="00A47F97"/>
    <w:rsid w:val="00AC661C"/>
    <w:rsid w:val="00B94FEC"/>
    <w:rsid w:val="00C84A08"/>
    <w:rsid w:val="00CE49EA"/>
    <w:rsid w:val="00E009DD"/>
    <w:rsid w:val="00E074C1"/>
    <w:rsid w:val="00E31FE8"/>
    <w:rsid w:val="00E72EF9"/>
    <w:rsid w:val="00EA5A4B"/>
    <w:rsid w:val="00EA6D36"/>
    <w:rsid w:val="00EF58AC"/>
    <w:rsid w:val="00F5510C"/>
    <w:rsid w:val="00F62A5E"/>
    <w:rsid w:val="00F94C36"/>
    <w:rsid w:val="00FF34BC"/>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F1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06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204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49F"/>
    <w:rPr>
      <w:rFonts w:ascii="Segoe UI" w:hAnsi="Segoe UI" w:cs="Segoe UI"/>
      <w:sz w:val="18"/>
      <w:szCs w:val="18"/>
    </w:rPr>
  </w:style>
  <w:style w:type="paragraph" w:styleId="Header">
    <w:name w:val="header"/>
    <w:basedOn w:val="Normal"/>
    <w:link w:val="HeaderChar"/>
    <w:uiPriority w:val="99"/>
    <w:unhideWhenUsed/>
    <w:rsid w:val="002204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049F"/>
  </w:style>
  <w:style w:type="paragraph" w:styleId="Footer">
    <w:name w:val="footer"/>
    <w:basedOn w:val="Normal"/>
    <w:link w:val="FooterChar"/>
    <w:uiPriority w:val="99"/>
    <w:unhideWhenUsed/>
    <w:rsid w:val="002204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04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06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204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49F"/>
    <w:rPr>
      <w:rFonts w:ascii="Segoe UI" w:hAnsi="Segoe UI" w:cs="Segoe UI"/>
      <w:sz w:val="18"/>
      <w:szCs w:val="18"/>
    </w:rPr>
  </w:style>
  <w:style w:type="paragraph" w:styleId="Header">
    <w:name w:val="header"/>
    <w:basedOn w:val="Normal"/>
    <w:link w:val="HeaderChar"/>
    <w:uiPriority w:val="99"/>
    <w:unhideWhenUsed/>
    <w:rsid w:val="002204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049F"/>
  </w:style>
  <w:style w:type="paragraph" w:styleId="Footer">
    <w:name w:val="footer"/>
    <w:basedOn w:val="Normal"/>
    <w:link w:val="FooterChar"/>
    <w:uiPriority w:val="99"/>
    <w:unhideWhenUsed/>
    <w:rsid w:val="002204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0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Melista.Deft</dc:creator>
  <cp:lastModifiedBy>vini</cp:lastModifiedBy>
  <cp:revision>2</cp:revision>
  <dcterms:created xsi:type="dcterms:W3CDTF">2018-06-25T03:54:00Z</dcterms:created>
  <dcterms:modified xsi:type="dcterms:W3CDTF">2018-06-25T03:54:00Z</dcterms:modified>
</cp:coreProperties>
</file>